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Predicting Weather Changes using ARIMA and SARIMA Time Series Model</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03">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Requirements</w:t>
      </w:r>
    </w:p>
    <w:p w:rsidR="00000000" w:rsidDel="00000000" w:rsidP="00000000" w:rsidRDefault="00000000" w:rsidRPr="00000000" w14:paraId="00000004">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05">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Preprocess</w:t>
      </w:r>
    </w:p>
    <w:p w:rsidR="00000000" w:rsidDel="00000000" w:rsidP="00000000" w:rsidRDefault="00000000" w:rsidRPr="00000000" w14:paraId="00000006">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Cleaning</w:t>
      </w:r>
    </w:p>
    <w:p w:rsidR="00000000" w:rsidDel="00000000" w:rsidP="00000000" w:rsidRDefault="00000000" w:rsidRPr="00000000" w14:paraId="00000007">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Exploring and Visualization:</w:t>
      </w:r>
    </w:p>
    <w:p w:rsidR="00000000" w:rsidDel="00000000" w:rsidP="00000000" w:rsidRDefault="00000000" w:rsidRPr="00000000" w14:paraId="00000008">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Approach One: ARIMA Model</w:t>
      </w:r>
    </w:p>
    <w:p w:rsidR="00000000" w:rsidDel="00000000" w:rsidP="00000000" w:rsidRDefault="00000000" w:rsidRPr="00000000" w14:paraId="00000009">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Approach Two: SARIMA Model</w:t>
      </w:r>
    </w:p>
    <w:p w:rsidR="00000000" w:rsidDel="00000000" w:rsidP="00000000" w:rsidRDefault="00000000" w:rsidRPr="00000000" w14:paraId="0000000A">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Validation for both Models via Mean Squared Error (MSE)</w:t>
      </w:r>
    </w:p>
    <w:p w:rsidR="00000000" w:rsidDel="00000000" w:rsidP="00000000" w:rsidRDefault="00000000" w:rsidRPr="00000000" w14:paraId="0000000B">
      <w:pPr>
        <w:numPr>
          <w:ilvl w:val="0"/>
          <w:numId w:val="2"/>
        </w:numPr>
        <w:ind w:left="63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Final Results for both Models</w:t>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numPr>
          <w:ilvl w:val="0"/>
          <w:numId w:val="5"/>
        </w:numPr>
        <w:ind w:left="27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Requirements:</w:t>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Python 3.5 or higher</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Numpy</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Pandas</w:t>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Matplotlib</w:t>
      </w:r>
    </w:p>
    <w:p w:rsidR="00000000" w:rsidDel="00000000" w:rsidP="00000000" w:rsidRDefault="00000000" w:rsidRPr="00000000" w14:paraId="00000012">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Statsmodels</w:t>
      </w:r>
    </w:p>
    <w:p w:rsidR="00000000" w:rsidDel="00000000" w:rsidP="00000000" w:rsidRDefault="00000000" w:rsidRPr="00000000" w14:paraId="00000013">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Adfuller</w:t>
      </w:r>
    </w:p>
    <w:p w:rsidR="00000000" w:rsidDel="00000000" w:rsidP="00000000" w:rsidRDefault="00000000" w:rsidRPr="00000000" w14:paraId="00000014">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Itertools</w:t>
      </w:r>
    </w:p>
    <w:p w:rsidR="00000000" w:rsidDel="00000000" w:rsidP="00000000" w:rsidRDefault="00000000" w:rsidRPr="00000000" w14:paraId="00000015">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Warnings</w:t>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datetime</w:t>
      </w:r>
    </w:p>
    <w:p w:rsidR="00000000" w:rsidDel="00000000" w:rsidP="00000000" w:rsidRDefault="00000000" w:rsidRPr="00000000" w14:paraId="00000017">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Pmdarima</w:t>
      </w:r>
    </w:p>
    <w:p w:rsidR="00000000" w:rsidDel="00000000" w:rsidP="00000000" w:rsidRDefault="00000000" w:rsidRPr="00000000" w14:paraId="00000018">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4"/>
          <w:szCs w:val="24"/>
          <w:rtl w:val="0"/>
        </w:rPr>
        <w:t xml:space="preserve">Auto_arima</w:t>
      </w:r>
    </w:p>
    <w:p w:rsidR="00000000" w:rsidDel="00000000" w:rsidP="00000000" w:rsidRDefault="00000000" w:rsidRPr="00000000" w14:paraId="000000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order to enable Pmdarima and for the code to run correctly, internet must be enabled in your Kaggle notebook:</w:t>
      </w:r>
    </w:p>
    <w:p w:rsidR="00000000" w:rsidDel="00000000" w:rsidP="00000000" w:rsidRDefault="00000000" w:rsidRPr="00000000" w14:paraId="000000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arrow on the bottom right hand corner of the notebook.</w:t>
      </w:r>
    </w:p>
    <w:p w:rsidR="00000000" w:rsidDel="00000000" w:rsidP="00000000" w:rsidRDefault="00000000" w:rsidRPr="00000000" w14:paraId="0000001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15013" cy="2746702"/>
            <wp:effectExtent b="0" l="0" r="0" t="0"/>
            <wp:docPr descr="Image" id="24" name="image24.png"/>
            <a:graphic>
              <a:graphicData uri="http://schemas.openxmlformats.org/drawingml/2006/picture">
                <pic:pic>
                  <pic:nvPicPr>
                    <pic:cNvPr descr="Image" id="0" name="image24.png"/>
                    <pic:cNvPicPr preferRelativeResize="0"/>
                  </pic:nvPicPr>
                  <pic:blipFill>
                    <a:blip r:embed="rId6"/>
                    <a:srcRect b="0" l="0" r="0" t="0"/>
                    <a:stretch>
                      <a:fillRect/>
                    </a:stretch>
                  </pic:blipFill>
                  <pic:spPr>
                    <a:xfrm>
                      <a:off x="0" y="0"/>
                      <a:ext cx="5815013" cy="274670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E">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Toggle internet settings to on.</w:t>
      </w:r>
    </w:p>
    <w:p w:rsidR="00000000" w:rsidDel="00000000" w:rsidP="00000000" w:rsidRDefault="00000000" w:rsidRPr="00000000" w14:paraId="00000020">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71688" cy="3882081"/>
            <wp:effectExtent b="0" l="0" r="0" t="0"/>
            <wp:docPr descr="Image" id="21" name="image19.png"/>
            <a:graphic>
              <a:graphicData uri="http://schemas.openxmlformats.org/drawingml/2006/picture">
                <pic:pic>
                  <pic:nvPicPr>
                    <pic:cNvPr descr="Image" id="0" name="image19.png"/>
                    <pic:cNvPicPr preferRelativeResize="0"/>
                  </pic:nvPicPr>
                  <pic:blipFill>
                    <a:blip r:embed="rId7"/>
                    <a:srcRect b="0" l="0" r="0" t="0"/>
                    <a:stretch>
                      <a:fillRect/>
                    </a:stretch>
                  </pic:blipFill>
                  <pic:spPr>
                    <a:xfrm>
                      <a:off x="0" y="0"/>
                      <a:ext cx="2071688" cy="38820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option to enable internet access is not available, there will be a link in its place allowing the user to verify their account with a phone number. The option should then be available.</w:t>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data set will have to be added in order for the code to run.</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‘Add data’ in the right hand pane.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3"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Click on the ‘+’ button next to the ‘Historic Hourly Weather Data’ dataset.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22"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You should now see the dataset added under ‘Input’.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19400"/>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E">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0">
      <w:pPr>
        <w:rPr>
          <w:rFonts w:ascii="Times New Roman" w:cs="Times New Roman" w:eastAsia="Times New Roman" w:hAnsi="Times New Roman"/>
          <w:color w:val="0563c1"/>
          <w:sz w:val="24"/>
          <w:szCs w:val="24"/>
          <w:u w:val="single"/>
        </w:rPr>
      </w:pPr>
      <w:hyperlink r:id="rId11">
        <w:r w:rsidDel="00000000" w:rsidR="00000000" w:rsidRPr="00000000">
          <w:rPr>
            <w:rFonts w:ascii="Times New Roman" w:cs="Times New Roman" w:eastAsia="Times New Roman" w:hAnsi="Times New Roman"/>
            <w:color w:val="0563c1"/>
            <w:sz w:val="24"/>
            <w:szCs w:val="24"/>
            <w:u w:val="single"/>
            <w:rtl w:val="0"/>
          </w:rPr>
          <w:t xml:space="preserve">https://www.kaggle.com/datasets/selfishgene/historical-hourly-weather-data?select=temperature.csv</w:t>
        </w:r>
      </w:hyperlink>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Preprocess:</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began with excluding all non-US cities from the dataframe and combining the rest into a single column for average hourly temperature in the US by finding the mean. This was followed by formatting the dates to remove the timestamp and then grouping all of the hourly measurements into daily averages.</w:t>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65200"/>
            <wp:effectExtent b="0" l="0" r="0" t="0"/>
            <wp:docPr id="1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965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604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Cleaning:</w:t>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having excluded non-US cities, the data cleaning involved assigning points or ticks to better view the data without the context of time and also converting the measurements from kelvin to Fahrenheit for better interpretability.</w:t>
      </w:r>
    </w:p>
    <w:p w:rsidR="00000000" w:rsidDel="00000000" w:rsidP="00000000" w:rsidRDefault="00000000" w:rsidRPr="00000000" w14:paraId="0000003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6400"/>
            <wp:effectExtent b="0" l="0" r="0" t="0"/>
            <wp:docPr id="2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4064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33400"/>
            <wp:effectExtent b="0" l="0" r="0" t="0"/>
            <wp:docPr id="2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numPr>
          <w:ilvl w:val="0"/>
          <w:numId w:val="5"/>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Exploring and Visualization:</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to see all unique data points</w:t>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2158" cy="3248267"/>
            <wp:effectExtent b="0" l="0" r="0" t="0"/>
            <wp:docPr id="19"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982158" cy="324826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Augmented Dickey-Fuller Test to determine if time series data is stationary. Reject null hypothesis if p-value less than 5%</w:t>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5599" cy="3386138"/>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4365599"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99000"/>
            <wp:effectExtent b="0" l="0" r="0" t="0"/>
            <wp:docPr id="1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If data is not stationary, difference and perform another ADF test until p value is less than 5%</w:t>
      </w:r>
    </w:p>
    <w:p w:rsidR="00000000" w:rsidDel="00000000" w:rsidP="00000000" w:rsidRDefault="00000000" w:rsidRPr="00000000" w14:paraId="0000004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10200"/>
            <wp:effectExtent b="0" l="0" r="0" t="0"/>
            <wp:docPr id="1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Approach One: ARIMA Model</w:t>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AIC Test to acquire optimal ARIMA order</w:t>
      </w:r>
    </w:p>
    <w:p w:rsidR="00000000" w:rsidDel="00000000" w:rsidP="00000000" w:rsidRDefault="00000000" w:rsidRPr="00000000" w14:paraId="0000004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0810" cy="3467342"/>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160810" cy="346734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MSE on ARIMA Fitted Values against original differenced dataset for validation</w:t>
      </w:r>
    </w:p>
    <w:p w:rsidR="00000000" w:rsidDel="00000000" w:rsidP="00000000" w:rsidRDefault="00000000" w:rsidRPr="00000000" w14:paraId="0000004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8538" cy="2945118"/>
            <wp:effectExtent b="0" l="0" r="0" t="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538538" cy="294511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daily prediction for one month after dataset</w:t>
      </w:r>
    </w:p>
    <w:p w:rsidR="00000000" w:rsidDel="00000000" w:rsidP="00000000" w:rsidRDefault="00000000" w:rsidRPr="00000000" w14:paraId="0000004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78155" cy="2119313"/>
            <wp:effectExtent b="0" l="0" r="0" t="0"/>
            <wp:docPr id="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78155"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 Approach Two: SARIMA Model</w:t>
      </w:r>
    </w:p>
    <w:p w:rsidR="00000000" w:rsidDel="00000000" w:rsidP="00000000" w:rsidRDefault="00000000" w:rsidRPr="00000000" w14:paraId="0000004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 </w:t>
      </w:r>
      <w:r w:rsidDel="00000000" w:rsidR="00000000" w:rsidRPr="00000000">
        <w:rPr>
          <w:rFonts w:ascii="Times New Roman" w:cs="Times New Roman" w:eastAsia="Times New Roman" w:hAnsi="Times New Roman"/>
          <w:sz w:val="24"/>
          <w:szCs w:val="24"/>
          <w:rtl w:val="0"/>
        </w:rPr>
        <w:t xml:space="preserve">differenced</w:t>
      </w:r>
      <w:r w:rsidDel="00000000" w:rsidR="00000000" w:rsidRPr="00000000">
        <w:rPr>
          <w:rFonts w:ascii="Times New Roman" w:cs="Times New Roman" w:eastAsia="Times New Roman" w:hAnsi="Times New Roman"/>
          <w:sz w:val="24"/>
          <w:szCs w:val="24"/>
          <w:rtl w:val="0"/>
        </w:rPr>
        <w:t xml:space="preserve"> dataset and check for seasonality by performing visual inspection on graph for seasonal pattern</w:t>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1700" cy="2835083"/>
            <wp:effectExtent b="0" l="0" r="0" t="0"/>
            <wp:docPr id="1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411700" cy="283508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AIC Test to acquire optimal SARIMA order</w:t>
      </w:r>
    </w:p>
    <w:p w:rsidR="00000000" w:rsidDel="00000000" w:rsidP="00000000" w:rsidRDefault="00000000" w:rsidRPr="00000000" w14:paraId="0000005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3142082"/>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86263" cy="314208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MSE on SARIMA Fitted Values against original differenced dataset for validation</w:t>
      </w:r>
    </w:p>
    <w:p w:rsidR="00000000" w:rsidDel="00000000" w:rsidP="00000000" w:rsidRDefault="00000000" w:rsidRPr="00000000" w14:paraId="0000005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4886" cy="4428772"/>
            <wp:effectExtent b="0" l="0" r="0" t="0"/>
            <wp:docPr id="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084886" cy="442877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daily prediction for one month after dataset</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8962" cy="2755981"/>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878962" cy="275598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VIII. Validation for both Models via Mean Squared Error (MSE):</w:t>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14825" cy="2963670"/>
            <wp:effectExtent b="0" l="0" r="0" t="0"/>
            <wp:docPr id="25" name="image25.png"/>
            <a:graphic>
              <a:graphicData uri="http://schemas.openxmlformats.org/drawingml/2006/picture">
                <pic:pic>
                  <pic:nvPicPr>
                    <pic:cNvPr id="0" name="image25.png"/>
                    <pic:cNvPicPr preferRelativeResize="0"/>
                  </pic:nvPicPr>
                  <pic:blipFill>
                    <a:blip r:embed="rId27"/>
                    <a:srcRect b="28961" l="0" r="0" t="0"/>
                    <a:stretch>
                      <a:fillRect/>
                    </a:stretch>
                  </pic:blipFill>
                  <pic:spPr>
                    <a:xfrm>
                      <a:off x="0" y="0"/>
                      <a:ext cx="4314825" cy="296367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52888" cy="2877290"/>
            <wp:effectExtent b="0" l="0" r="0" t="0"/>
            <wp:docPr id="18"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052888" cy="287729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39670" cy="3050660"/>
            <wp:effectExtent b="0" l="0" r="0" t="0"/>
            <wp:docPr id="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239670" cy="305066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IX. Final Results for both Models:</w:t>
      </w:r>
    </w:p>
    <w:p w:rsidR="00000000" w:rsidDel="00000000" w:rsidP="00000000" w:rsidRDefault="00000000" w:rsidRPr="00000000" w14:paraId="0000005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 inverse operation on differenced dataset to revert data back to its original scale in Fahrenheit</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480300"/>
            <wp:effectExtent b="0" l="0" r="0" t="0"/>
            <wp:docPr id="4"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94360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Plot Historical Data and Predictions </w:t>
      </w:r>
    </w:p>
    <w:p w:rsidR="00000000" w:rsidDel="00000000" w:rsidP="00000000" w:rsidRDefault="00000000" w:rsidRPr="00000000" w14:paraId="0000006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2880" cy="4557713"/>
            <wp:effectExtent b="0" l="0" r="0" t="0"/>
            <wp:docPr id="23"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142880"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72013" cy="4375780"/>
            <wp:effectExtent b="0" l="0" r="0" t="0"/>
            <wp:docPr id="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672013" cy="437578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0.png"/><Relationship Id="rId21" Type="http://schemas.openxmlformats.org/officeDocument/2006/relationships/image" Target="media/image13.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8.png"/><Relationship Id="rId25" Type="http://schemas.openxmlformats.org/officeDocument/2006/relationships/image" Target="media/image16.png"/><Relationship Id="rId28" Type="http://schemas.openxmlformats.org/officeDocument/2006/relationships/image" Target="media/image7.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4.png"/><Relationship Id="rId7" Type="http://schemas.openxmlformats.org/officeDocument/2006/relationships/image" Target="media/image19.png"/><Relationship Id="rId8"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11" Type="http://schemas.openxmlformats.org/officeDocument/2006/relationships/hyperlink" Target="https://www.kaggle.com/datasets/selfishgene/historical-hourly-weather-data?select=temperature.csv" TargetMode="External"/><Relationship Id="rId10" Type="http://schemas.openxmlformats.org/officeDocument/2006/relationships/image" Target="media/image4.png"/><Relationship Id="rId32"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23.png"/><Relationship Id="rId17" Type="http://schemas.openxmlformats.org/officeDocument/2006/relationships/image" Target="media/image12.png"/><Relationship Id="rId16" Type="http://schemas.openxmlformats.org/officeDocument/2006/relationships/image" Target="media/image18.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